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33FF115B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</w:t>
      </w:r>
      <w:r w:rsidR="00C735A0">
        <w:rPr>
          <w:rFonts w:asciiTheme="majorHAnsi" w:hAnsiTheme="majorHAnsi" w:cstheme="majorHAnsi"/>
          <w:b/>
          <w:color w:val="000000"/>
          <w:sz w:val="24"/>
          <w:szCs w:val="24"/>
        </w:rPr>
        <w:t>76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COMMA </w:t>
      </w:r>
      <w:r w:rsidR="00C735A0">
        <w:rPr>
          <w:rFonts w:asciiTheme="majorHAnsi" w:hAnsiTheme="majorHAnsi" w:cstheme="majorHAnsi"/>
          <w:b/>
          <w:color w:val="000000"/>
          <w:sz w:val="24"/>
          <w:szCs w:val="24"/>
        </w:rPr>
        <w:t>2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</w:t>
      </w:r>
      <w:r w:rsidR="00C735A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lett. c)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DEL D.LGS. N. 36/2023</w:t>
      </w:r>
    </w:p>
    <w:p w14:paraId="78ECB558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0C7A6135" w14:textId="0E5FDDAB" w:rsidR="00C735A0" w:rsidRPr="00C735A0" w:rsidRDefault="000F5F04" w:rsidP="00C735A0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>: Procedura negoziata sotto soglia ai sensi dell’</w:t>
      </w:r>
      <w:r w:rsidR="00EF16F9">
        <w:rPr>
          <w:rFonts w:asciiTheme="majorHAnsi" w:hAnsiTheme="majorHAnsi" w:cstheme="majorHAnsi"/>
          <w:sz w:val="24"/>
          <w:szCs w:val="24"/>
        </w:rPr>
        <w:t xml:space="preserve">art. </w:t>
      </w:r>
      <w:r w:rsidR="005204CA">
        <w:rPr>
          <w:rFonts w:asciiTheme="majorHAnsi" w:hAnsiTheme="majorHAnsi" w:cstheme="majorHAnsi"/>
          <w:sz w:val="24"/>
          <w:szCs w:val="24"/>
        </w:rPr>
        <w:t>50</w:t>
      </w:r>
      <w:r w:rsidR="00EF16F9">
        <w:rPr>
          <w:rFonts w:asciiTheme="majorHAnsi" w:hAnsiTheme="majorHAnsi" w:cstheme="majorHAnsi"/>
          <w:sz w:val="24"/>
          <w:szCs w:val="24"/>
        </w:rPr>
        <w:t xml:space="preserve">, comma </w:t>
      </w:r>
      <w:r w:rsidR="005204CA">
        <w:rPr>
          <w:rFonts w:asciiTheme="majorHAnsi" w:hAnsiTheme="majorHAnsi" w:cstheme="majorHAnsi"/>
          <w:sz w:val="24"/>
          <w:szCs w:val="24"/>
        </w:rPr>
        <w:t>1</w:t>
      </w:r>
      <w:r w:rsidR="00EF16F9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EF16F9">
        <w:rPr>
          <w:rFonts w:asciiTheme="majorHAnsi" w:hAnsiTheme="majorHAnsi" w:cstheme="majorHAnsi"/>
          <w:sz w:val="24"/>
          <w:szCs w:val="24"/>
        </w:rPr>
        <w:t>lett.</w:t>
      </w:r>
      <w:proofErr w:type="gramEnd"/>
      <w:r w:rsidR="00EF16F9">
        <w:rPr>
          <w:rFonts w:asciiTheme="majorHAnsi" w:hAnsiTheme="majorHAnsi" w:cstheme="majorHAnsi"/>
          <w:sz w:val="24"/>
          <w:szCs w:val="24"/>
        </w:rPr>
        <w:t xml:space="preserve"> </w:t>
      </w:r>
      <w:r w:rsidR="005204CA">
        <w:rPr>
          <w:rFonts w:asciiTheme="majorHAnsi" w:hAnsiTheme="majorHAnsi" w:cstheme="majorHAnsi"/>
          <w:sz w:val="24"/>
          <w:szCs w:val="24"/>
        </w:rPr>
        <w:t>e</w:t>
      </w:r>
      <w:r w:rsidR="00EF16F9">
        <w:rPr>
          <w:rFonts w:asciiTheme="majorHAnsi" w:hAnsiTheme="majorHAnsi" w:cstheme="majorHAnsi"/>
          <w:sz w:val="24"/>
          <w:szCs w:val="24"/>
        </w:rPr>
        <w:t>) del 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EF16F9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 xml:space="preserve">gs. n. 36/2023, </w:t>
      </w:r>
      <w:r w:rsidRPr="006B4AB0">
        <w:rPr>
          <w:rFonts w:asciiTheme="majorHAnsi" w:hAnsiTheme="majorHAnsi" w:cstheme="majorHAnsi"/>
          <w:b/>
          <w:sz w:val="24"/>
          <w:szCs w:val="24"/>
        </w:rPr>
        <w:t>con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</w:t>
      </w:r>
      <w:r w:rsidR="00C735A0">
        <w:rPr>
          <w:rFonts w:asciiTheme="majorHAnsi" w:hAnsiTheme="majorHAnsi" w:cstheme="majorHAnsi"/>
          <w:b/>
          <w:sz w:val="24"/>
          <w:szCs w:val="24"/>
        </w:rPr>
        <w:t xml:space="preserve">su MEPA) </w:t>
      </w:r>
      <w:r w:rsidRPr="006B4AB0">
        <w:rPr>
          <w:rFonts w:asciiTheme="majorHAnsi" w:hAnsiTheme="majorHAnsi" w:cstheme="majorHAnsi"/>
          <w:sz w:val="24"/>
          <w:szCs w:val="24"/>
        </w:rPr>
        <w:t>per l’affidamento del</w:t>
      </w:r>
      <w:r w:rsidR="003474EA" w:rsidRPr="006B4AB0">
        <w:rPr>
          <w:rFonts w:asciiTheme="majorHAnsi" w:hAnsiTheme="majorHAnsi" w:cstheme="majorHAnsi"/>
          <w:sz w:val="24"/>
          <w:szCs w:val="24"/>
        </w:rPr>
        <w:t xml:space="preserve">la </w:t>
      </w:r>
      <w:r w:rsidR="00C735A0">
        <w:rPr>
          <w:rFonts w:asciiTheme="majorHAnsi" w:hAnsiTheme="majorHAnsi" w:cstheme="majorHAnsi"/>
          <w:b/>
          <w:sz w:val="24"/>
          <w:szCs w:val="24"/>
        </w:rPr>
        <w:t>f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ornitura e </w:t>
      </w:r>
      <w:r w:rsidR="00C735A0">
        <w:rPr>
          <w:rFonts w:asciiTheme="majorHAnsi" w:hAnsiTheme="majorHAnsi" w:cstheme="majorHAnsi"/>
          <w:b/>
          <w:sz w:val="24"/>
          <w:szCs w:val="24"/>
        </w:rPr>
        <w:t>i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nstallazione di </w:t>
      </w:r>
      <w:r w:rsidR="00C735A0">
        <w:rPr>
          <w:rFonts w:asciiTheme="majorHAnsi" w:hAnsiTheme="majorHAnsi" w:cstheme="majorHAnsi"/>
          <w:b/>
          <w:sz w:val="24"/>
          <w:szCs w:val="24"/>
        </w:rPr>
        <w:t>a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ttrezzature </w:t>
      </w:r>
      <w:r w:rsidR="00C735A0">
        <w:rPr>
          <w:rFonts w:asciiTheme="majorHAnsi" w:hAnsiTheme="majorHAnsi" w:cstheme="majorHAnsi"/>
          <w:b/>
          <w:sz w:val="24"/>
          <w:szCs w:val="24"/>
        </w:rPr>
        <w:t xml:space="preserve">e apparecchiature biomedicali ed elettromedicali 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per Laboratori </w:t>
      </w:r>
      <w:r w:rsidR="00C735A0">
        <w:rPr>
          <w:rFonts w:asciiTheme="majorHAnsi" w:hAnsiTheme="majorHAnsi" w:cstheme="majorHAnsi"/>
          <w:b/>
          <w:sz w:val="24"/>
          <w:szCs w:val="24"/>
        </w:rPr>
        <w:t xml:space="preserve">Biomed &amp; 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>Biotech 4.0.</w:t>
      </w:r>
      <w:r w:rsidR="00C735A0">
        <w:rPr>
          <w:rFonts w:asciiTheme="majorHAnsi" w:hAnsiTheme="majorHAnsi" w:cstheme="majorHAnsi"/>
          <w:b/>
          <w:sz w:val="24"/>
          <w:szCs w:val="24"/>
        </w:rPr>
        <w:t xml:space="preserve"> -  Progetto “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Tech-Lab 4.0 for Biomed &amp; Biotech</w:t>
      </w:r>
      <w:r w:rsidR="00C735A0">
        <w:rPr>
          <w:rFonts w:asciiTheme="majorHAnsi" w:hAnsiTheme="majorHAnsi" w:cstheme="majorHAnsi"/>
          <w:b/>
          <w:sz w:val="24"/>
          <w:szCs w:val="24"/>
        </w:rPr>
        <w:t>” - L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 xml:space="preserve">inea PNRR M4. </w:t>
      </w:r>
      <w:r w:rsidR="00C735A0">
        <w:rPr>
          <w:rFonts w:asciiTheme="majorHAnsi" w:hAnsiTheme="majorHAnsi" w:cstheme="majorHAnsi"/>
          <w:b/>
          <w:sz w:val="24"/>
          <w:szCs w:val="24"/>
        </w:rPr>
        <w:t>C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1 – 1.5 “</w:t>
      </w:r>
      <w:r w:rsidR="00C735A0">
        <w:rPr>
          <w:rFonts w:asciiTheme="majorHAnsi" w:hAnsiTheme="majorHAnsi" w:cstheme="majorHAnsi"/>
          <w:b/>
          <w:sz w:val="24"/>
          <w:szCs w:val="24"/>
        </w:rPr>
        <w:t>S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viluppo del sistema di formazione professionale terziaria (</w:t>
      </w:r>
      <w:r w:rsidR="00C735A0">
        <w:rPr>
          <w:rFonts w:asciiTheme="majorHAnsi" w:hAnsiTheme="majorHAnsi" w:cstheme="majorHAnsi"/>
          <w:b/>
          <w:sz w:val="24"/>
          <w:szCs w:val="24"/>
        </w:rPr>
        <w:t>ITS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 xml:space="preserve">)” – </w:t>
      </w:r>
      <w:r w:rsidR="00C735A0">
        <w:rPr>
          <w:rFonts w:asciiTheme="majorHAnsi" w:hAnsiTheme="majorHAnsi" w:cstheme="majorHAnsi"/>
          <w:b/>
          <w:sz w:val="24"/>
          <w:szCs w:val="24"/>
        </w:rPr>
        <w:t>A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zione “</w:t>
      </w:r>
      <w:r w:rsidR="00C735A0">
        <w:rPr>
          <w:rFonts w:asciiTheme="majorHAnsi" w:hAnsiTheme="majorHAnsi" w:cstheme="majorHAnsi"/>
          <w:b/>
          <w:sz w:val="24"/>
          <w:szCs w:val="24"/>
        </w:rPr>
        <w:t>P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 xml:space="preserve">otenziamento laboratori </w:t>
      </w:r>
      <w:r w:rsidR="00C735A0">
        <w:rPr>
          <w:rFonts w:asciiTheme="majorHAnsi" w:hAnsiTheme="majorHAnsi" w:cstheme="majorHAnsi"/>
          <w:b/>
          <w:sz w:val="24"/>
          <w:szCs w:val="24"/>
        </w:rPr>
        <w:t>ITS A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cademy”. Codice M4C1I1.5-2023-1002-P-26553</w:t>
      </w:r>
      <w:r w:rsidR="00C735A0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C735A0" w:rsidRPr="00C735A0">
        <w:rPr>
          <w:rFonts w:asciiTheme="majorHAnsi" w:hAnsiTheme="majorHAnsi" w:cstheme="majorHAnsi"/>
          <w:b/>
          <w:sz w:val="24"/>
          <w:szCs w:val="24"/>
        </w:rPr>
        <w:t>CUP G74D23000940006</w:t>
      </w:r>
      <w:r w:rsidR="00C735A0">
        <w:rPr>
          <w:rFonts w:asciiTheme="majorHAnsi" w:hAnsiTheme="majorHAnsi" w:cstheme="majorHAnsi"/>
          <w:b/>
          <w:sz w:val="24"/>
          <w:szCs w:val="24"/>
        </w:rPr>
        <w:t>.</w:t>
      </w:r>
    </w:p>
    <w:p w14:paraId="6202E36B" w14:textId="77777777" w:rsidR="00C735A0" w:rsidRPr="006B4AB0" w:rsidRDefault="00C735A0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0EB48FA" w14:textId="77777777" w:rsidR="000F5F04" w:rsidRPr="006B4AB0" w:rsidRDefault="000F5F04" w:rsidP="000F5F04">
      <w:pPr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</w:p>
    <w:p w14:paraId="7D5B10F5" w14:textId="7F579FEE" w:rsidR="000F5F04" w:rsidRPr="006B4AB0" w:rsidRDefault="000F5F04" w:rsidP="00C47B8B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</w:t>
      </w:r>
      <w:r w:rsidR="000E22FC">
        <w:rPr>
          <w:rFonts w:asciiTheme="majorHAnsi" w:hAnsiTheme="majorHAnsi" w:cstheme="majorHAnsi"/>
          <w:i w:val="0"/>
          <w:iCs/>
          <w:szCs w:val="24"/>
        </w:rPr>
        <w:t>____________________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</w:t>
      </w:r>
      <w:r w:rsidR="000E22FC">
        <w:rPr>
          <w:rFonts w:asciiTheme="majorHAnsi" w:hAnsiTheme="majorHAnsi" w:cstheme="majorHAnsi"/>
          <w:szCs w:val="24"/>
        </w:rPr>
        <w:t>_________</w:t>
      </w:r>
      <w:r w:rsidR="00A84273">
        <w:rPr>
          <w:rFonts w:asciiTheme="majorHAnsi" w:hAnsiTheme="majorHAnsi" w:cstheme="majorHAnsi"/>
          <w:szCs w:val="24"/>
        </w:rPr>
        <w:t xml:space="preserve">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0E22FC">
        <w:rPr>
          <w:rFonts w:asciiTheme="majorHAnsi" w:hAnsiTheme="majorHAnsi" w:cstheme="majorHAnsi"/>
          <w:szCs w:val="24"/>
        </w:rPr>
        <w:t>________________________</w:t>
      </w:r>
      <w:r w:rsidR="00C47B8B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del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del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15FE9A8" w14:textId="27015C73" w:rsidR="00C735A0" w:rsidRDefault="000F5F04" w:rsidP="00C233A3">
      <w:pPr>
        <w:pStyle w:val="Corpodel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A77739" w:rsidRPr="006B4AB0">
        <w:rPr>
          <w:rFonts w:asciiTheme="majorHAnsi" w:hAnsiTheme="majorHAnsi" w:cstheme="majorHAnsi"/>
          <w:szCs w:val="24"/>
        </w:rPr>
        <w:t>di</w:t>
      </w:r>
      <w:proofErr w:type="gramEnd"/>
      <w:r w:rsidR="00A77739" w:rsidRPr="006B4AB0">
        <w:rPr>
          <w:rFonts w:asciiTheme="majorHAnsi" w:hAnsiTheme="majorHAnsi" w:cstheme="majorHAnsi"/>
          <w:szCs w:val="24"/>
        </w:rPr>
        <w:t xml:space="preserve"> essere </w:t>
      </w:r>
      <w:r w:rsidRPr="006B4AB0">
        <w:rPr>
          <w:rFonts w:asciiTheme="majorHAnsi" w:hAnsiTheme="majorHAnsi" w:cstheme="majorHAnsi"/>
          <w:szCs w:val="24"/>
        </w:rPr>
        <w:t xml:space="preserve">abilitato al </w:t>
      </w:r>
      <w:r w:rsidR="00C735A0" w:rsidRPr="002106DD">
        <w:rPr>
          <w:rFonts w:asciiTheme="majorHAnsi" w:hAnsiTheme="majorHAnsi" w:cstheme="majorHAnsi"/>
          <w:b/>
          <w:szCs w:val="24"/>
        </w:rPr>
        <w:t>MEPA</w:t>
      </w:r>
      <w:r w:rsidR="00C735A0">
        <w:rPr>
          <w:rFonts w:asciiTheme="majorHAnsi" w:hAnsiTheme="majorHAnsi" w:cstheme="majorHAnsi"/>
          <w:szCs w:val="24"/>
        </w:rPr>
        <w:t xml:space="preserve"> col/i seguente/i </w:t>
      </w:r>
      <w:r w:rsidR="00C735A0" w:rsidRPr="002106DD">
        <w:rPr>
          <w:rFonts w:asciiTheme="majorHAnsi" w:hAnsiTheme="majorHAnsi" w:cstheme="majorHAnsi"/>
          <w:b/>
          <w:szCs w:val="24"/>
        </w:rPr>
        <w:t>CPV</w:t>
      </w:r>
      <w:r w:rsidRPr="006B4AB0">
        <w:rPr>
          <w:rFonts w:asciiTheme="majorHAnsi" w:hAnsiTheme="majorHAnsi" w:cstheme="majorHAnsi"/>
          <w:szCs w:val="24"/>
        </w:rPr>
        <w:t>: ..........................</w:t>
      </w:r>
      <w:r w:rsidR="002106DD">
        <w:rPr>
          <w:rFonts w:asciiTheme="majorHAnsi" w:hAnsiTheme="majorHAnsi" w:cstheme="majorHAnsi"/>
          <w:szCs w:val="24"/>
        </w:rPr>
        <w:t>....................</w:t>
      </w:r>
      <w:bookmarkStart w:id="0" w:name="_GoBack"/>
      <w:bookmarkEnd w:id="0"/>
      <w:r w:rsidRPr="006B4AB0">
        <w:rPr>
          <w:rFonts w:asciiTheme="majorHAnsi" w:hAnsiTheme="majorHAnsi" w:cstheme="majorHAnsi"/>
          <w:szCs w:val="24"/>
        </w:rPr>
        <w:t>.............</w:t>
      </w:r>
      <w:r w:rsidR="00C735A0">
        <w:rPr>
          <w:rFonts w:asciiTheme="majorHAnsi" w:hAnsiTheme="majorHAnsi" w:cstheme="majorHAnsi"/>
          <w:szCs w:val="24"/>
        </w:rPr>
        <w:t xml:space="preserve"> </w:t>
      </w:r>
    </w:p>
    <w:p w14:paraId="4D221F0F" w14:textId="77777777" w:rsidR="00C735A0" w:rsidRDefault="00C735A0" w:rsidP="00C735A0">
      <w:pPr>
        <w:pStyle w:val="Corpodeltesto"/>
        <w:spacing w:line="276" w:lineRule="auto"/>
        <w:ind w:left="473" w:right="132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……………………………………………………………………………………………………………………………………..</w:t>
      </w:r>
    </w:p>
    <w:p w14:paraId="6B9C49BD" w14:textId="3501AF77" w:rsidR="000F5F04" w:rsidRPr="006B4AB0" w:rsidRDefault="00C735A0" w:rsidP="00C735A0">
      <w:pPr>
        <w:pStyle w:val="Corpodeltesto"/>
        <w:spacing w:line="276" w:lineRule="auto"/>
        <w:ind w:left="473" w:right="132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…………………………………………………………………………………………………………………………………… </w:t>
      </w:r>
      <w:r w:rsidR="00FB1959" w:rsidRPr="006B4AB0">
        <w:rPr>
          <w:rFonts w:asciiTheme="majorHAnsi" w:hAnsiTheme="majorHAnsi" w:cstheme="majorHAnsi"/>
          <w:szCs w:val="24"/>
        </w:rPr>
        <w:t>;</w:t>
      </w:r>
    </w:p>
    <w:p w14:paraId="373E0962" w14:textId="77777777" w:rsidR="00C233A3" w:rsidRPr="006B4AB0" w:rsidRDefault="00C233A3" w:rsidP="00C233A3">
      <w:pPr>
        <w:pStyle w:val="Corpodel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7C3D8E6C" w14:textId="49AF7875" w:rsidR="000F5F04" w:rsidRPr="006B4AB0" w:rsidRDefault="000F5F04" w:rsidP="00C735A0">
      <w:pPr>
        <w:pStyle w:val="Corpodel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</w:t>
      </w:r>
      <w:r w:rsidR="00C735A0">
        <w:rPr>
          <w:rFonts w:asciiTheme="majorHAnsi" w:hAnsiTheme="majorHAnsi" w:cstheme="majorHAnsi"/>
          <w:szCs w:val="24"/>
        </w:rPr>
        <w:t xml:space="preserve">, INOLTRE, </w:t>
      </w:r>
      <w:r w:rsidR="00C47B8B">
        <w:rPr>
          <w:rFonts w:asciiTheme="majorHAnsi" w:hAnsiTheme="majorHAnsi" w:cstheme="majorHAnsi"/>
          <w:szCs w:val="24"/>
        </w:rPr>
        <w:t>AI SENSI DEL DPR 445/2000</w:t>
      </w:r>
      <w:r w:rsidRPr="006B4AB0">
        <w:rPr>
          <w:rFonts w:asciiTheme="majorHAnsi" w:hAnsiTheme="majorHAnsi" w:cstheme="majorHAnsi"/>
          <w:szCs w:val="24"/>
        </w:rPr>
        <w:t xml:space="preserve"> (1)</w:t>
      </w:r>
    </w:p>
    <w:p w14:paraId="36B46FDA" w14:textId="77777777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che nei propri confronti non ricorrono le cause di esclusione contemplate dagli articoli dal 94 al 98 del d.lgs.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presentato nella procedura di gara in corso e negli affidamenti di subappalti </w:t>
      </w:r>
      <w:r w:rsidRPr="006B4AB0">
        <w:rPr>
          <w:rFonts w:asciiTheme="majorHAnsi" w:hAnsiTheme="majorHAnsi" w:cstheme="majorHAnsi"/>
        </w:rPr>
        <w:lastRenderedPageBreak/>
        <w:t>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24A39F76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34293740" w14:textId="77777777" w:rsidR="000F5F04" w:rsidRPr="006B4AB0" w:rsidRDefault="000F5F04" w:rsidP="000F5F04">
      <w:pPr>
        <w:pStyle w:val="Paragrafoelenco"/>
        <w:tabs>
          <w:tab w:val="left" w:pos="398"/>
        </w:tabs>
        <w:rPr>
          <w:rFonts w:asciiTheme="majorHAnsi" w:hAnsiTheme="majorHAnsi" w:cstheme="majorHAnsi"/>
        </w:rPr>
      </w:pPr>
    </w:p>
    <w:p w14:paraId="3319B2D6" w14:textId="109B0298" w:rsidR="000F5F04" w:rsidRPr="006B4AB0" w:rsidRDefault="000F5F04" w:rsidP="00C735A0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33AD179B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9537D6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107BAC">
        <w:rPr>
          <w:rFonts w:asciiTheme="majorHAnsi" w:hAnsiTheme="majorHAnsi" w:cstheme="majorHAnsi"/>
          <w:sz w:val="24"/>
          <w:szCs w:val="24"/>
        </w:rPr>
        <w:t xml:space="preserve"> </w:t>
      </w:r>
      <w:r w:rsidR="009537D6">
        <w:rPr>
          <w:rFonts w:asciiTheme="majorHAnsi" w:hAnsiTheme="majorHAnsi" w:cstheme="majorHAnsi"/>
          <w:sz w:val="24"/>
          <w:szCs w:val="24"/>
        </w:rPr>
        <w:t>L</w:t>
      </w:r>
      <w:r w:rsidRPr="006B4AB0">
        <w:rPr>
          <w:rFonts w:asciiTheme="majorHAnsi" w:hAnsiTheme="majorHAnsi" w:cstheme="majorHAnsi"/>
          <w:sz w:val="24"/>
          <w:szCs w:val="24"/>
        </w:rPr>
        <w:t>gs. 36/2023</w:t>
      </w:r>
      <w:r w:rsidR="00C47B8B">
        <w:rPr>
          <w:rFonts w:asciiTheme="majorHAnsi" w:hAnsiTheme="majorHAnsi" w:cstheme="majorHAnsi"/>
          <w:sz w:val="24"/>
          <w:szCs w:val="24"/>
        </w:rPr>
        <w:t>,</w:t>
      </w:r>
      <w:r w:rsidRPr="006B4AB0">
        <w:rPr>
          <w:rFonts w:asciiTheme="majorHAnsi" w:hAnsiTheme="majorHAnsi" w:cstheme="majorHAnsi"/>
          <w:sz w:val="24"/>
          <w:szCs w:val="24"/>
        </w:rPr>
        <w:t xml:space="preserve">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38AD9835" w:rsidR="000F5F04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lastRenderedPageBreak/>
        <w:t>c) garantire le pari opportunit</w:t>
      </w:r>
      <w:r w:rsidR="00C47B8B">
        <w:rPr>
          <w:rFonts w:asciiTheme="majorHAnsi" w:hAnsiTheme="majorHAnsi" w:cstheme="majorHAnsi"/>
          <w:sz w:val="24"/>
          <w:szCs w:val="24"/>
        </w:rPr>
        <w:t xml:space="preserve">à generazionali, di genere e di </w:t>
      </w:r>
      <w:r w:rsidRPr="006B4AB0">
        <w:rPr>
          <w:rFonts w:asciiTheme="majorHAnsi" w:hAnsiTheme="majorHAnsi" w:cstheme="majorHAnsi"/>
          <w:sz w:val="24"/>
          <w:szCs w:val="24"/>
        </w:rPr>
        <w:t>inclusione lavorativa per le person</w:t>
      </w:r>
      <w:r w:rsidR="000F1DCB">
        <w:rPr>
          <w:rFonts w:asciiTheme="majorHAnsi" w:hAnsiTheme="majorHAnsi" w:cstheme="majorHAnsi"/>
          <w:sz w:val="24"/>
          <w:szCs w:val="24"/>
        </w:rPr>
        <w:t>e con disabilità o svantaggiate;</w:t>
      </w:r>
    </w:p>
    <w:p w14:paraId="689F0C73" w14:textId="33EAD838" w:rsidR="000F1DCB" w:rsidRPr="000F1DCB" w:rsidRDefault="000F1DCB" w:rsidP="000F1DCB">
      <w:pPr>
        <w:rPr>
          <w:rFonts w:ascii="Times" w:eastAsia="Times New Roman" w:hAnsi="Times" w:cs="Times New Roman"/>
          <w:sz w:val="20"/>
          <w:szCs w:val="20"/>
          <w:lang w:eastAsia="it-IT"/>
        </w:rPr>
      </w:pPr>
      <w:r>
        <w:rPr>
          <w:rFonts w:asciiTheme="majorHAnsi" w:hAnsiTheme="majorHAnsi" w:cstheme="majorHAnsi"/>
          <w:sz w:val="24"/>
          <w:szCs w:val="24"/>
        </w:rPr>
        <w:t xml:space="preserve">d) rispettare il </w:t>
      </w:r>
      <w:r w:rsidRPr="000F1DCB">
        <w:rPr>
          <w:rFonts w:asciiTheme="majorHAnsi" w:hAnsiTheme="majorHAnsi" w:cstheme="majorHAnsi"/>
          <w:sz w:val="24"/>
          <w:szCs w:val="24"/>
        </w:rPr>
        <w:t>principio Do No Significant Harm (DNSH)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09F6501" w14:textId="759AB03E" w:rsidR="000F5F04" w:rsidRPr="006B4AB0" w:rsidRDefault="000F5F04" w:rsidP="000F5F04">
      <w:pPr>
        <w:pStyle w:val="Corpodel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del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47B8B">
      <w:pPr>
        <w:pStyle w:val="Corpodeltesto"/>
        <w:spacing w:after="120" w:line="276" w:lineRule="auto"/>
        <w:ind w:left="113" w:right="130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del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del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del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del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7300C062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9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</w:t>
      </w:r>
      <w:r w:rsidR="004559DE" w:rsidRPr="006B4AB0">
        <w:rPr>
          <w:rFonts w:asciiTheme="majorHAnsi" w:hAnsiTheme="majorHAnsi" w:cstheme="majorHAnsi"/>
        </w:rPr>
        <w:lastRenderedPageBreak/>
        <w:t xml:space="preserve">Marilia Lo Re </w:t>
      </w:r>
      <w:r w:rsidRPr="006B4AB0">
        <w:rPr>
          <w:rFonts w:asciiTheme="majorHAnsi" w:hAnsiTheme="majorHAnsi" w:cstheme="majorHAnsi"/>
        </w:rPr>
        <w:t>e i</w:t>
      </w:r>
      <w:r w:rsidR="00F323E0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F323E0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F323E0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F323E0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seguent</w:t>
      </w:r>
      <w:r w:rsidR="00F323E0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F323E0">
        <w:rPr>
          <w:rFonts w:asciiTheme="majorHAnsi" w:hAnsiTheme="majorHAnsi" w:cstheme="majorHAnsi"/>
        </w:rPr>
        <w:t xml:space="preserve"> </w:t>
      </w:r>
      <w:r w:rsidR="00EF07FB" w:rsidRPr="00A84273">
        <w:rPr>
          <w:rFonts w:asciiTheme="majorHAnsi" w:hAnsiTheme="majorHAnsi" w:cstheme="majorHAnsi"/>
        </w:rPr>
        <w:t xml:space="preserve">E-mail: </w:t>
      </w:r>
      <w:hyperlink r:id="rId10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F323E0">
        <w:rPr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007D6294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</w:t>
      </w:r>
      <w:r w:rsidR="005204CA">
        <w:rPr>
          <w:rFonts w:asciiTheme="majorHAnsi" w:hAnsiTheme="majorHAnsi" w:cstheme="majorHAnsi"/>
        </w:rPr>
        <w:t>eresse ai sensi del D. Lgs. n. 36/2023</w:t>
      </w:r>
      <w:r w:rsidRPr="006B4AB0">
        <w:rPr>
          <w:rFonts w:asciiTheme="majorHAnsi" w:hAnsiTheme="majorHAnsi" w:cstheme="majorHAnsi"/>
        </w:rPr>
        <w:t xml:space="preserve">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274C1D73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F323E0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145381">
      <w:headerReference w:type="default" r:id="rId11"/>
      <w:footerReference w:type="even" r:id="rId12"/>
      <w:footerReference w:type="default" r:id="rId13"/>
      <w:pgSz w:w="11906" w:h="16838"/>
      <w:pgMar w:top="1929" w:right="1700" w:bottom="1134" w:left="1134" w:header="567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3D722" w14:textId="77777777" w:rsidR="002106DD" w:rsidRDefault="002106DD" w:rsidP="000849D9">
      <w:pPr>
        <w:spacing w:after="0" w:line="240" w:lineRule="auto"/>
      </w:pPr>
      <w:r>
        <w:separator/>
      </w:r>
    </w:p>
  </w:endnote>
  <w:endnote w:type="continuationSeparator" w:id="0">
    <w:p w14:paraId="75AD8FA5" w14:textId="77777777" w:rsidR="002106DD" w:rsidRDefault="002106DD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310C" w14:textId="77777777" w:rsidR="002106DD" w:rsidRDefault="002106DD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2106DD" w:rsidRDefault="002106DD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14623" w14:textId="77777777" w:rsidR="002106DD" w:rsidRDefault="002106DD" w:rsidP="001C7227">
    <w:pPr>
      <w:pStyle w:val="Pidipagina"/>
      <w:ind w:right="360"/>
    </w:pPr>
  </w:p>
  <w:p w14:paraId="0A74EE7A" w14:textId="4A5E3E81" w:rsidR="002106DD" w:rsidRDefault="002106DD">
    <w:pPr>
      <w:pStyle w:val="Pidipagina"/>
    </w:pPr>
    <w:r>
      <w:rPr>
        <w:noProof/>
        <w:lang w:eastAsia="it-IT"/>
      </w:rPr>
      <w:drawing>
        <wp:inline distT="0" distB="0" distL="0" distR="0" wp14:anchorId="1C90AB30" wp14:editId="645751B8">
          <wp:extent cx="5760720" cy="61348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FAE7" w14:textId="77777777" w:rsidR="002106DD" w:rsidRDefault="002106DD" w:rsidP="000849D9">
      <w:pPr>
        <w:spacing w:after="0" w:line="240" w:lineRule="auto"/>
      </w:pPr>
      <w:r>
        <w:separator/>
      </w:r>
    </w:p>
  </w:footnote>
  <w:footnote w:type="continuationSeparator" w:id="0">
    <w:p w14:paraId="1B9DC24C" w14:textId="77777777" w:rsidR="002106DD" w:rsidRDefault="002106DD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57AD3" w14:textId="5E9C3A32" w:rsidR="002106DD" w:rsidRDefault="002106DD" w:rsidP="00C735A0">
    <w:pPr>
      <w:pStyle w:val="Intestazione"/>
      <w:ind w:hanging="284"/>
    </w:pPr>
    <w:sdt>
      <w:sdtPr>
        <w:rPr>
          <w:noProof/>
          <w:lang w:eastAsia="it-IT"/>
        </w:rPr>
        <w:id w:val="245237068"/>
        <w:docPartObj>
          <w:docPartGallery w:val="Page Numbers (Margins)"/>
          <w:docPartUnique/>
        </w:docPartObj>
      </w:sdtPr>
      <w:sdtContent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25E77C" wp14:editId="5F80D4B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792811798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62E643B" w14:textId="77777777" w:rsidR="002106DD" w:rsidRDefault="002106D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33027" w:rsidRPr="0043302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rect w14:anchorId="6125E77C" id="Rettango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62E643B" w14:textId="77777777" w:rsidR="00C735A0" w:rsidRDefault="00C735A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noProof/>
        <w:lang w:eastAsia="it-IT"/>
      </w:rPr>
      <w:t xml:space="preserve"> </w:t>
    </w:r>
    <w:r w:rsidRPr="00A32172">
      <w:rPr>
        <w:noProof/>
        <w:lang w:eastAsia="it-IT"/>
      </w:rPr>
      <w:drawing>
        <wp:inline distT="0" distB="0" distL="0" distR="0" wp14:anchorId="53E3E512" wp14:editId="5B6F1214">
          <wp:extent cx="3744079" cy="680720"/>
          <wp:effectExtent l="0" t="0" r="8890" b="5080"/>
          <wp:docPr id="516095337" name="Immagine 51609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016" cy="69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6A509D44" wp14:editId="47865606">
          <wp:extent cx="2095896" cy="716280"/>
          <wp:effectExtent l="0" t="0" r="0" b="7620"/>
          <wp:docPr id="1595820690" name="Immagine 1595820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3" cy="718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96E19E0" w14:textId="68D5BA15" w:rsidR="002106DD" w:rsidRDefault="002106DD" w:rsidP="00C735A0">
    <w:pPr>
      <w:pStyle w:val="Intestazione"/>
    </w:pPr>
    <w:r w:rsidRPr="00D62798">
      <w:rPr>
        <w:color w:val="800000"/>
      </w:rPr>
      <w:t>_________________________________________________________________________________</w:t>
    </w:r>
  </w:p>
  <w:p w14:paraId="21DE616D" w14:textId="77777777" w:rsidR="002106DD" w:rsidRDefault="002106DD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9"/>
    <w:rsid w:val="00031300"/>
    <w:rsid w:val="00055E77"/>
    <w:rsid w:val="000849D9"/>
    <w:rsid w:val="000C1AB6"/>
    <w:rsid w:val="000E22FC"/>
    <w:rsid w:val="000F1DCB"/>
    <w:rsid w:val="000F5F04"/>
    <w:rsid w:val="00107BAC"/>
    <w:rsid w:val="001332B0"/>
    <w:rsid w:val="00140B54"/>
    <w:rsid w:val="00145381"/>
    <w:rsid w:val="001A1C47"/>
    <w:rsid w:val="001A3F4E"/>
    <w:rsid w:val="001B5AD2"/>
    <w:rsid w:val="001C7227"/>
    <w:rsid w:val="002106DD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410945"/>
    <w:rsid w:val="00412905"/>
    <w:rsid w:val="004328CC"/>
    <w:rsid w:val="00433027"/>
    <w:rsid w:val="004559DE"/>
    <w:rsid w:val="004E63FF"/>
    <w:rsid w:val="004F4593"/>
    <w:rsid w:val="00503A52"/>
    <w:rsid w:val="00503A86"/>
    <w:rsid w:val="005070C0"/>
    <w:rsid w:val="00513C8F"/>
    <w:rsid w:val="005204CA"/>
    <w:rsid w:val="00522B3D"/>
    <w:rsid w:val="005362B5"/>
    <w:rsid w:val="00590967"/>
    <w:rsid w:val="005B1216"/>
    <w:rsid w:val="005B2EE4"/>
    <w:rsid w:val="005E33C7"/>
    <w:rsid w:val="00601D5E"/>
    <w:rsid w:val="006674B9"/>
    <w:rsid w:val="006B4AB0"/>
    <w:rsid w:val="006B6085"/>
    <w:rsid w:val="007B3F9F"/>
    <w:rsid w:val="007E2EBB"/>
    <w:rsid w:val="007E5613"/>
    <w:rsid w:val="0084292C"/>
    <w:rsid w:val="00850049"/>
    <w:rsid w:val="0085141D"/>
    <w:rsid w:val="00863011"/>
    <w:rsid w:val="008D13CF"/>
    <w:rsid w:val="008D5C42"/>
    <w:rsid w:val="008E42C8"/>
    <w:rsid w:val="008E5205"/>
    <w:rsid w:val="0092098D"/>
    <w:rsid w:val="009537D6"/>
    <w:rsid w:val="00985E6D"/>
    <w:rsid w:val="009A2228"/>
    <w:rsid w:val="009D44C7"/>
    <w:rsid w:val="00A158F2"/>
    <w:rsid w:val="00A30D1C"/>
    <w:rsid w:val="00A31E83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47B8B"/>
    <w:rsid w:val="00C735A0"/>
    <w:rsid w:val="00C7468C"/>
    <w:rsid w:val="00CD3C69"/>
    <w:rsid w:val="00D30099"/>
    <w:rsid w:val="00D3034D"/>
    <w:rsid w:val="00D34C6B"/>
    <w:rsid w:val="00D416F2"/>
    <w:rsid w:val="00D45735"/>
    <w:rsid w:val="00D57292"/>
    <w:rsid w:val="00D76DE7"/>
    <w:rsid w:val="00DC2E2E"/>
    <w:rsid w:val="00DD0660"/>
    <w:rsid w:val="00E62248"/>
    <w:rsid w:val="00E801EA"/>
    <w:rsid w:val="00E8060B"/>
    <w:rsid w:val="00E8584C"/>
    <w:rsid w:val="00E90FFC"/>
    <w:rsid w:val="00EE4EA5"/>
    <w:rsid w:val="00EF07FB"/>
    <w:rsid w:val="00EF16F9"/>
    <w:rsid w:val="00F15CD5"/>
    <w:rsid w:val="00F323E0"/>
    <w:rsid w:val="00F43A0F"/>
    <w:rsid w:val="00F54BFB"/>
    <w:rsid w:val="00F740C8"/>
    <w:rsid w:val="00F84DF6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11F8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  <w:style w:type="character" w:styleId="Enfasigrassetto">
    <w:name w:val="Strong"/>
    <w:basedOn w:val="Caratterepredefinitoparagrafo"/>
    <w:uiPriority w:val="22"/>
    <w:qFormat/>
    <w:rsid w:val="000F1DC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  <w:style w:type="character" w:styleId="Enfasigrassetto">
    <w:name w:val="Strong"/>
    <w:basedOn w:val="Caratterepredefinitoparagrafo"/>
    <w:uiPriority w:val="22"/>
    <w:qFormat/>
    <w:rsid w:val="000F1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ondazioneitsavoltantvpa@pec.it" TargetMode="External"/><Relationship Id="rId10" Type="http://schemas.openxmlformats.org/officeDocument/2006/relationships/hyperlink" Target="mailto:avvocatomarilialore.dp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2F26-7060-4943-899B-6689E173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1322</Words>
  <Characters>7539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Mariapia Pensabene</cp:lastModifiedBy>
  <cp:revision>21</cp:revision>
  <dcterms:created xsi:type="dcterms:W3CDTF">2024-01-13T08:59:00Z</dcterms:created>
  <dcterms:modified xsi:type="dcterms:W3CDTF">2024-02-27T07:27:00Z</dcterms:modified>
</cp:coreProperties>
</file>